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67" w:rsidRDefault="0035788C" w:rsidP="00E42B04">
      <w:pPr>
        <w:jc w:val="center"/>
        <w:rPr>
          <w:rFonts w:cstheme="minorHAnsi"/>
          <w:b/>
        </w:rPr>
      </w:pPr>
      <w:r>
        <w:rPr>
          <w:rFonts w:cstheme="minorHAnsi"/>
          <w:b/>
        </w:rPr>
        <w:t xml:space="preserve">PRACTICA </w:t>
      </w:r>
      <w:r w:rsidR="00E42B04" w:rsidRPr="00E42B04">
        <w:rPr>
          <w:rFonts w:cstheme="minorHAnsi"/>
          <w:b/>
        </w:rPr>
        <w:t>2</w:t>
      </w:r>
    </w:p>
    <w:p w:rsidR="00E42B04" w:rsidRPr="00E42B04" w:rsidRDefault="00E42B04" w:rsidP="00E42B04">
      <w:pPr>
        <w:jc w:val="center"/>
        <w:rPr>
          <w:rFonts w:cstheme="minorHAnsi"/>
          <w:b/>
        </w:rPr>
      </w:pPr>
      <w:r>
        <w:rPr>
          <w:rFonts w:cstheme="minorHAnsi"/>
          <w:b/>
        </w:rPr>
        <w:t xml:space="preserve">Econometría </w:t>
      </w: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b/>
          <w:bCs/>
          <w:sz w:val="22"/>
          <w:szCs w:val="22"/>
        </w:rPr>
        <w:t xml:space="preserve">Teoría cuantitativa del dinero </w:t>
      </w: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 xml:space="preserve">Desde la literatura económica clásica, se ha trabajado la relación existente entre la oferta monetaria y los precios en la economía, a través de la denominada teoría Cuantitativa del dinero, cuya formulación se debe a Irving Fisher, que después fue revitalizada por Milton Friedman. A partir de esta teoría, Friedman sostuvo que la inflación siempre es un fenómeno monetario. La formulación de la teoría cuantitativa parte de la siguiente definición: </w:t>
      </w:r>
    </w:p>
    <w:p w:rsidR="00D74725" w:rsidRPr="00E42B04" w:rsidRDefault="00D74725" w:rsidP="00E42B04">
      <w:pPr>
        <w:pStyle w:val="Default"/>
        <w:jc w:val="both"/>
        <w:rPr>
          <w:rFonts w:asciiTheme="minorHAnsi" w:hAnsiTheme="minorHAnsi" w:cstheme="minorHAnsi"/>
          <w:sz w:val="22"/>
          <w:szCs w:val="22"/>
        </w:rPr>
      </w:pP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 xml:space="preserve">MV = </w:t>
      </w:r>
      <w:proofErr w:type="spellStart"/>
      <w:r w:rsidRPr="00E42B04">
        <w:rPr>
          <w:rFonts w:asciiTheme="minorHAnsi" w:hAnsiTheme="minorHAnsi" w:cstheme="minorHAnsi"/>
          <w:sz w:val="22"/>
          <w:szCs w:val="22"/>
        </w:rPr>
        <w:t>Py</w:t>
      </w:r>
      <w:proofErr w:type="spellEnd"/>
    </w:p>
    <w:p w:rsidR="00D74725" w:rsidRPr="00E42B04" w:rsidRDefault="00D74725" w:rsidP="00E42B04">
      <w:pPr>
        <w:jc w:val="both"/>
        <w:rPr>
          <w:rFonts w:cstheme="minorHAnsi"/>
        </w:rPr>
      </w:pPr>
    </w:p>
    <w:p w:rsidR="00D74725" w:rsidRPr="00E42B04" w:rsidRDefault="00D74725" w:rsidP="00E42B04">
      <w:pPr>
        <w:jc w:val="both"/>
        <w:rPr>
          <w:rFonts w:cstheme="minorHAnsi"/>
        </w:rPr>
      </w:pPr>
      <w:r w:rsidRPr="00E42B04">
        <w:rPr>
          <w:rFonts w:cstheme="minorHAnsi"/>
        </w:rPr>
        <w:t>Donde M es la cantidad de dinero, V la velocidad de circulación, P el nivel de Precios e “y” es el PIB real. Es decir el lado derecho de la ecuación representa el PIB nominal, que denotaremos por Y (</w:t>
      </w:r>
      <w:proofErr w:type="spellStart"/>
      <w:r w:rsidRPr="00E42B04">
        <w:rPr>
          <w:rFonts w:cstheme="minorHAnsi"/>
        </w:rPr>
        <w:t>Py</w:t>
      </w:r>
      <w:proofErr w:type="spellEnd"/>
      <w:r w:rsidRPr="00E42B04">
        <w:rPr>
          <w:rFonts w:cstheme="minorHAnsi"/>
        </w:rPr>
        <w:t>=Y). La idea es que el PIB nominal representa el total de transacciones que se realizan en la economía. Estas transacciones se realizan con dinero, el cual circula varias veces en la economía realizando transacciones.</w:t>
      </w:r>
    </w:p>
    <w:p w:rsidR="00D74725" w:rsidRPr="00E42B04" w:rsidRDefault="007448A4"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 xml:space="preserve">En </w:t>
      </w:r>
      <w:r w:rsidR="00D74725" w:rsidRPr="00E42B04">
        <w:rPr>
          <w:rFonts w:asciiTheme="minorHAnsi" w:hAnsiTheme="minorHAnsi" w:cstheme="minorHAnsi"/>
          <w:sz w:val="22"/>
          <w:szCs w:val="22"/>
        </w:rPr>
        <w:t>la teoría cuantitativa, si el</w:t>
      </w:r>
      <w:r w:rsidR="00522CEB" w:rsidRPr="00E42B04">
        <w:rPr>
          <w:rFonts w:asciiTheme="minorHAnsi" w:hAnsiTheme="minorHAnsi" w:cstheme="minorHAnsi"/>
          <w:sz w:val="22"/>
          <w:szCs w:val="22"/>
        </w:rPr>
        <w:t xml:space="preserve"> producto es de pleno empleo </w:t>
      </w:r>
      <w:r w:rsidR="00D74725" w:rsidRPr="00E42B04">
        <w:rPr>
          <w:rFonts w:asciiTheme="minorHAnsi" w:hAnsiTheme="minorHAnsi" w:cstheme="minorHAnsi"/>
          <w:sz w:val="22"/>
          <w:szCs w:val="22"/>
        </w:rPr>
        <w:t xml:space="preserve"> y la ve</w:t>
      </w:r>
      <w:r w:rsidR="00522CEB" w:rsidRPr="00E42B04">
        <w:rPr>
          <w:rFonts w:asciiTheme="minorHAnsi" w:hAnsiTheme="minorHAnsi" w:cstheme="minorHAnsi"/>
          <w:sz w:val="22"/>
          <w:szCs w:val="22"/>
        </w:rPr>
        <w:t xml:space="preserve">locidad es constante, entonces </w:t>
      </w:r>
      <w:r w:rsidR="00D74725" w:rsidRPr="00E42B04">
        <w:rPr>
          <w:rFonts w:asciiTheme="minorHAnsi" w:hAnsiTheme="minorHAnsi" w:cstheme="minorHAnsi"/>
          <w:sz w:val="22"/>
          <w:szCs w:val="22"/>
        </w:rPr>
        <w:t xml:space="preserve"> el nivel de precios en la economía está determinado por la cantidad de dinero. </w:t>
      </w: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 xml:space="preserve"> </w:t>
      </w: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P=f (M)</w:t>
      </w: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Se espera que la función sea positiva.</w:t>
      </w:r>
    </w:p>
    <w:p w:rsidR="00D74725" w:rsidRPr="00E42B04" w:rsidRDefault="00D74725" w:rsidP="00E42B04">
      <w:pPr>
        <w:pStyle w:val="Default"/>
        <w:jc w:val="both"/>
        <w:rPr>
          <w:rFonts w:asciiTheme="minorHAnsi" w:hAnsiTheme="minorHAnsi" w:cstheme="minorHAnsi"/>
          <w:sz w:val="22"/>
          <w:szCs w:val="22"/>
        </w:rPr>
      </w:pPr>
    </w:p>
    <w:p w:rsidR="00D74725" w:rsidRPr="00E42B04" w:rsidRDefault="00D74725" w:rsidP="00E42B04">
      <w:pPr>
        <w:pStyle w:val="Default"/>
        <w:jc w:val="both"/>
        <w:rPr>
          <w:rFonts w:asciiTheme="minorHAnsi" w:hAnsiTheme="minorHAnsi" w:cstheme="minorHAnsi"/>
          <w:sz w:val="22"/>
          <w:szCs w:val="22"/>
        </w:rPr>
      </w:pPr>
      <w:r w:rsidRPr="00E42B04">
        <w:rPr>
          <w:rFonts w:asciiTheme="minorHAnsi" w:hAnsiTheme="minorHAnsi" w:cstheme="minorHAnsi"/>
          <w:sz w:val="22"/>
          <w:szCs w:val="22"/>
        </w:rPr>
        <w:t>Y= β1 + β2 Xi             β2&gt;0</w:t>
      </w:r>
    </w:p>
    <w:p w:rsidR="00D74725" w:rsidRPr="00E42B04" w:rsidRDefault="00D74725" w:rsidP="00E42B04">
      <w:pPr>
        <w:pStyle w:val="Default"/>
        <w:jc w:val="both"/>
        <w:rPr>
          <w:rFonts w:asciiTheme="minorHAnsi" w:hAnsiTheme="minorHAnsi" w:cstheme="minorHAnsi"/>
          <w:sz w:val="22"/>
          <w:szCs w:val="22"/>
        </w:rPr>
      </w:pPr>
    </w:p>
    <w:p w:rsidR="00F67635" w:rsidRPr="00E42B04" w:rsidRDefault="00D74725" w:rsidP="00E42B04">
      <w:pPr>
        <w:jc w:val="both"/>
        <w:rPr>
          <w:rFonts w:cstheme="minorHAnsi"/>
        </w:rPr>
      </w:pPr>
      <w:r w:rsidRPr="00E42B04">
        <w:rPr>
          <w:rFonts w:cstheme="minorHAnsi"/>
        </w:rPr>
        <w:t>Si la cantidad de dinero sube, dado que la velocidad del dinero y el PIB real no cambian, el nivel de precios aumentara proporcionalmente</w:t>
      </w:r>
      <w:r w:rsidR="00F67635" w:rsidRPr="00E42B04">
        <w:rPr>
          <w:rFonts w:cstheme="minorHAnsi"/>
        </w:rPr>
        <w:t xml:space="preserve"> la tasa de crecimiento del IPC depende de la tasa de crecimiento de la oferta monetaria M1</w:t>
      </w:r>
      <w:r w:rsidRPr="00E42B04">
        <w:rPr>
          <w:rFonts w:cstheme="minorHAnsi"/>
        </w:rPr>
        <w:t>.</w:t>
      </w:r>
    </w:p>
    <w:tbl>
      <w:tblPr>
        <w:tblW w:w="5380" w:type="dxa"/>
        <w:jc w:val="center"/>
        <w:tblCellMar>
          <w:left w:w="70" w:type="dxa"/>
          <w:right w:w="70" w:type="dxa"/>
        </w:tblCellMar>
        <w:tblLook w:val="04A0" w:firstRow="1" w:lastRow="0" w:firstColumn="1" w:lastColumn="0" w:noHBand="0" w:noVBand="1"/>
      </w:tblPr>
      <w:tblGrid>
        <w:gridCol w:w="1200"/>
        <w:gridCol w:w="912"/>
        <w:gridCol w:w="1224"/>
        <w:gridCol w:w="820"/>
        <w:gridCol w:w="1224"/>
      </w:tblGrid>
      <w:tr w:rsidR="00F67635" w:rsidRPr="00F67635" w:rsidTr="00F67635">
        <w:trPr>
          <w:trHeight w:val="76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635" w:rsidRPr="00F67635" w:rsidRDefault="00F67635" w:rsidP="00E42B04">
            <w:pPr>
              <w:spacing w:after="0" w:line="240" w:lineRule="auto"/>
              <w:jc w:val="both"/>
              <w:rPr>
                <w:rFonts w:eastAsia="Times New Roman" w:cstheme="minorHAnsi"/>
                <w:b/>
                <w:bCs/>
                <w:color w:val="000000"/>
                <w:lang w:eastAsia="es-MX"/>
              </w:rPr>
            </w:pPr>
            <w:r w:rsidRPr="00F67635">
              <w:rPr>
                <w:rFonts w:eastAsia="Times New Roman" w:cstheme="minorHAnsi"/>
                <w:b/>
                <w:bCs/>
                <w:color w:val="000000"/>
                <w:lang w:eastAsia="es-MX"/>
              </w:rPr>
              <w:t>Año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b/>
                <w:bCs/>
                <w:color w:val="000000"/>
                <w:lang w:eastAsia="es-MX"/>
              </w:rPr>
            </w:pPr>
            <w:r w:rsidRPr="00F67635">
              <w:rPr>
                <w:rFonts w:eastAsia="Times New Roman" w:cstheme="minorHAnsi"/>
                <w:b/>
                <w:bCs/>
                <w:color w:val="000000"/>
                <w:lang w:eastAsia="es-MX"/>
              </w:rPr>
              <w:t>M1             (</w:t>
            </w:r>
            <w:proofErr w:type="spellStart"/>
            <w:r w:rsidRPr="00F67635">
              <w:rPr>
                <w:rFonts w:eastAsia="Times New Roman" w:cstheme="minorHAnsi"/>
                <w:b/>
                <w:bCs/>
                <w:color w:val="000000"/>
                <w:lang w:eastAsia="es-MX"/>
              </w:rPr>
              <w:t>Mill</w:t>
            </w:r>
            <w:proofErr w:type="spellEnd"/>
            <w:r w:rsidRPr="00F67635">
              <w:rPr>
                <w:rFonts w:eastAsia="Times New Roman" w:cstheme="minorHAnsi"/>
                <w:b/>
                <w:bCs/>
                <w:color w:val="000000"/>
                <w:lang w:eastAsia="es-MX"/>
              </w:rPr>
              <w:t>. Bs.)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b/>
                <w:bCs/>
                <w:color w:val="000000"/>
                <w:lang w:eastAsia="es-MX"/>
              </w:rPr>
            </w:pPr>
            <w:r w:rsidRPr="00F67635">
              <w:rPr>
                <w:rFonts w:eastAsia="Times New Roman" w:cstheme="minorHAnsi"/>
                <w:b/>
                <w:bCs/>
                <w:color w:val="000000"/>
                <w:lang w:eastAsia="es-MX"/>
              </w:rPr>
              <w:t>Tasa de crecimiento M1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b/>
                <w:bCs/>
                <w:color w:val="000000"/>
                <w:lang w:eastAsia="es-MX"/>
              </w:rPr>
            </w:pPr>
            <w:r w:rsidRPr="00F67635">
              <w:rPr>
                <w:rFonts w:eastAsia="Times New Roman" w:cstheme="minorHAnsi"/>
                <w:b/>
                <w:bCs/>
                <w:color w:val="000000"/>
                <w:lang w:eastAsia="es-MX"/>
              </w:rPr>
              <w:t>IPC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b/>
                <w:bCs/>
                <w:color w:val="000000"/>
                <w:lang w:eastAsia="es-MX"/>
              </w:rPr>
            </w:pPr>
            <w:r w:rsidRPr="00F67635">
              <w:rPr>
                <w:rFonts w:eastAsia="Times New Roman" w:cstheme="minorHAnsi"/>
                <w:b/>
                <w:bCs/>
                <w:color w:val="000000"/>
                <w:lang w:eastAsia="es-MX"/>
              </w:rPr>
              <w:t>Tasa de crecimiento IPC</w:t>
            </w: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2008</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21719</w:t>
            </w:r>
          </w:p>
        </w:tc>
        <w:tc>
          <w:tcPr>
            <w:tcW w:w="112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 </w:t>
            </w: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115.84</w:t>
            </w:r>
          </w:p>
        </w:tc>
        <w:tc>
          <w:tcPr>
            <w:tcW w:w="1200" w:type="dxa"/>
            <w:tcBorders>
              <w:top w:val="nil"/>
              <w:left w:val="nil"/>
              <w:bottom w:val="single" w:sz="4" w:space="0" w:color="auto"/>
              <w:right w:val="single" w:sz="4" w:space="0" w:color="auto"/>
            </w:tcBorders>
            <w:shd w:val="clear" w:color="auto" w:fill="auto"/>
            <w:noWrap/>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 </w:t>
            </w: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2009</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24918</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116.15</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2010</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31890</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124.49</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2011</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37092</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133.08</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2012</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44297</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139.13</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2013</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50527</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148.14</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2014</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57946</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155.84</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2015</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61815</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000000" w:fill="FFFFFF"/>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160.44</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2016</w:t>
            </w:r>
          </w:p>
        </w:tc>
        <w:tc>
          <w:tcPr>
            <w:tcW w:w="1040" w:type="dxa"/>
            <w:tcBorders>
              <w:top w:val="nil"/>
              <w:left w:val="nil"/>
              <w:bottom w:val="single" w:sz="4" w:space="0" w:color="auto"/>
              <w:right w:val="single" w:sz="4" w:space="0" w:color="auto"/>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62812</w:t>
            </w:r>
          </w:p>
        </w:tc>
        <w:tc>
          <w:tcPr>
            <w:tcW w:w="1120" w:type="dxa"/>
            <w:tcBorders>
              <w:top w:val="nil"/>
              <w:left w:val="nil"/>
              <w:bottom w:val="single" w:sz="4" w:space="0" w:color="auto"/>
              <w:right w:val="single" w:sz="4" w:space="0" w:color="auto"/>
            </w:tcBorders>
            <w:shd w:val="clear" w:color="auto" w:fill="auto"/>
            <w:vAlign w:val="center"/>
          </w:tcPr>
          <w:p w:rsidR="00F67635" w:rsidRPr="00F67635" w:rsidRDefault="00F67635" w:rsidP="00E42B04">
            <w:pPr>
              <w:spacing w:after="0" w:line="240" w:lineRule="auto"/>
              <w:jc w:val="both"/>
              <w:rPr>
                <w:rFonts w:eastAsia="Times New Roman" w:cstheme="minorHAnsi"/>
                <w:color w:val="000000"/>
                <w:lang w:eastAsia="es-MX"/>
              </w:rPr>
            </w:pPr>
          </w:p>
        </w:tc>
        <w:tc>
          <w:tcPr>
            <w:tcW w:w="820" w:type="dxa"/>
            <w:tcBorders>
              <w:top w:val="nil"/>
              <w:left w:val="nil"/>
              <w:bottom w:val="single" w:sz="4" w:space="0" w:color="auto"/>
              <w:right w:val="single" w:sz="4" w:space="0" w:color="auto"/>
            </w:tcBorders>
            <w:shd w:val="clear" w:color="auto" w:fill="auto"/>
            <w:noWrap/>
            <w:vAlign w:val="bottom"/>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166.86</w:t>
            </w:r>
          </w:p>
        </w:tc>
        <w:tc>
          <w:tcPr>
            <w:tcW w:w="1200" w:type="dxa"/>
            <w:tcBorders>
              <w:top w:val="nil"/>
              <w:left w:val="nil"/>
              <w:bottom w:val="single" w:sz="4" w:space="0" w:color="auto"/>
              <w:right w:val="single" w:sz="4" w:space="0" w:color="auto"/>
            </w:tcBorders>
            <w:shd w:val="clear" w:color="auto" w:fill="auto"/>
            <w:noWrap/>
            <w:vAlign w:val="bottom"/>
          </w:tcPr>
          <w:p w:rsidR="00F67635" w:rsidRPr="00F67635" w:rsidRDefault="00F67635" w:rsidP="00E42B04">
            <w:pPr>
              <w:spacing w:after="0" w:line="240" w:lineRule="auto"/>
              <w:jc w:val="both"/>
              <w:rPr>
                <w:rFonts w:eastAsia="Times New Roman" w:cstheme="minorHAnsi"/>
                <w:color w:val="000000"/>
                <w:lang w:eastAsia="es-MX"/>
              </w:rPr>
            </w:pPr>
          </w:p>
        </w:tc>
      </w:tr>
      <w:tr w:rsidR="00F67635" w:rsidRPr="00F67635" w:rsidTr="00F67635">
        <w:trPr>
          <w:trHeight w:val="525"/>
          <w:jc w:val="center"/>
        </w:trPr>
        <w:tc>
          <w:tcPr>
            <w:tcW w:w="4180" w:type="dxa"/>
            <w:gridSpan w:val="4"/>
            <w:tcBorders>
              <w:top w:val="single" w:sz="4" w:space="0" w:color="auto"/>
              <w:left w:val="nil"/>
              <w:bottom w:val="nil"/>
              <w:right w:val="nil"/>
            </w:tcBorders>
            <w:shd w:val="clear" w:color="auto" w:fill="auto"/>
            <w:vAlign w:val="center"/>
            <w:hideMark/>
          </w:tcPr>
          <w:p w:rsidR="00F67635" w:rsidRPr="00F67635" w:rsidRDefault="00F67635" w:rsidP="00E42B04">
            <w:pPr>
              <w:spacing w:after="0" w:line="240" w:lineRule="auto"/>
              <w:jc w:val="both"/>
              <w:rPr>
                <w:rFonts w:eastAsia="Times New Roman" w:cstheme="minorHAnsi"/>
                <w:color w:val="000000"/>
                <w:lang w:eastAsia="es-MX"/>
              </w:rPr>
            </w:pPr>
            <w:r w:rsidRPr="00F67635">
              <w:rPr>
                <w:rFonts w:eastAsia="Times New Roman" w:cstheme="minorHAnsi"/>
                <w:color w:val="000000"/>
                <w:lang w:eastAsia="es-MX"/>
              </w:rPr>
              <w:t>Fuente: Unidad de Análisis de Políticas Sociales y Económicas - UDAPE</w:t>
            </w:r>
          </w:p>
        </w:tc>
        <w:tc>
          <w:tcPr>
            <w:tcW w:w="1200" w:type="dxa"/>
            <w:tcBorders>
              <w:top w:val="nil"/>
              <w:left w:val="nil"/>
              <w:bottom w:val="nil"/>
              <w:right w:val="nil"/>
            </w:tcBorders>
            <w:shd w:val="clear" w:color="auto" w:fill="auto"/>
            <w:noWrap/>
            <w:vAlign w:val="bottom"/>
            <w:hideMark/>
          </w:tcPr>
          <w:p w:rsidR="00F67635" w:rsidRPr="00F67635" w:rsidRDefault="00F67635" w:rsidP="00E42B04">
            <w:pPr>
              <w:spacing w:after="0" w:line="240" w:lineRule="auto"/>
              <w:jc w:val="both"/>
              <w:rPr>
                <w:rFonts w:eastAsia="Times New Roman" w:cstheme="minorHAnsi"/>
                <w:color w:val="000000"/>
                <w:lang w:eastAsia="es-MX"/>
              </w:rPr>
            </w:pPr>
          </w:p>
        </w:tc>
      </w:tr>
    </w:tbl>
    <w:p w:rsidR="00F67635" w:rsidRPr="00E42B04" w:rsidRDefault="00F67635" w:rsidP="00E42B04">
      <w:pPr>
        <w:jc w:val="both"/>
        <w:rPr>
          <w:rFonts w:cstheme="minorHAnsi"/>
        </w:rPr>
      </w:pPr>
    </w:p>
    <w:p w:rsidR="00F67635" w:rsidRPr="00E42B04" w:rsidRDefault="00F67635" w:rsidP="00E42B04">
      <w:pPr>
        <w:jc w:val="both"/>
        <w:rPr>
          <w:rFonts w:cstheme="minorHAnsi"/>
        </w:rPr>
      </w:pPr>
    </w:p>
    <w:p w:rsidR="00D74725" w:rsidRPr="00E42B04" w:rsidRDefault="00F67635" w:rsidP="00E42B04">
      <w:pPr>
        <w:autoSpaceDE w:val="0"/>
        <w:autoSpaceDN w:val="0"/>
        <w:adjustRightInd w:val="0"/>
        <w:spacing w:after="0" w:line="240" w:lineRule="auto"/>
        <w:jc w:val="both"/>
        <w:rPr>
          <w:rFonts w:cstheme="minorHAnsi"/>
        </w:rPr>
      </w:pPr>
      <w:r w:rsidRPr="00E42B04">
        <w:rPr>
          <w:rFonts w:cstheme="minorHAnsi"/>
        </w:rPr>
        <w:t>Ajuste la información a los pasos que sigue la econometría tradicional y resuelva cada uno de los puntos.</w:t>
      </w:r>
    </w:p>
    <w:p w:rsidR="00F67635" w:rsidRPr="00E42B04" w:rsidRDefault="00F67635" w:rsidP="00E42B04">
      <w:pPr>
        <w:autoSpaceDE w:val="0"/>
        <w:autoSpaceDN w:val="0"/>
        <w:adjustRightInd w:val="0"/>
        <w:spacing w:after="0" w:line="240" w:lineRule="auto"/>
        <w:jc w:val="both"/>
        <w:rPr>
          <w:rFonts w:cstheme="minorHAnsi"/>
        </w:rPr>
      </w:pPr>
    </w:p>
    <w:p w:rsidR="00D74725" w:rsidRPr="00E42B04" w:rsidRDefault="00D74725" w:rsidP="00E42B04">
      <w:pPr>
        <w:autoSpaceDE w:val="0"/>
        <w:autoSpaceDN w:val="0"/>
        <w:adjustRightInd w:val="0"/>
        <w:spacing w:after="0" w:line="240" w:lineRule="auto"/>
        <w:jc w:val="both"/>
        <w:rPr>
          <w:rFonts w:cstheme="minorHAnsi"/>
        </w:rPr>
      </w:pPr>
      <w:r w:rsidRPr="00E42B04">
        <w:rPr>
          <w:rFonts w:cstheme="minorHAnsi"/>
        </w:rPr>
        <w:t>1. Planteamiento de la teoría o de la hipótesis.</w:t>
      </w:r>
    </w:p>
    <w:p w:rsidR="00D74725" w:rsidRPr="00E42B04" w:rsidRDefault="00F67635" w:rsidP="00E42B04">
      <w:pPr>
        <w:autoSpaceDE w:val="0"/>
        <w:autoSpaceDN w:val="0"/>
        <w:adjustRightInd w:val="0"/>
        <w:spacing w:after="0" w:line="240" w:lineRule="auto"/>
        <w:jc w:val="both"/>
        <w:rPr>
          <w:rFonts w:cstheme="minorHAnsi"/>
        </w:rPr>
      </w:pPr>
      <w:r w:rsidRPr="00E42B04">
        <w:rPr>
          <w:rFonts w:cstheme="minorHAnsi"/>
        </w:rPr>
        <w:t>2. Especifi</w:t>
      </w:r>
      <w:r w:rsidR="00D74725" w:rsidRPr="00E42B04">
        <w:rPr>
          <w:rFonts w:cstheme="minorHAnsi"/>
        </w:rPr>
        <w:t>cación del modelo matemático de la teoría.</w:t>
      </w:r>
    </w:p>
    <w:p w:rsidR="00D74725" w:rsidRPr="00E42B04" w:rsidRDefault="00F67635" w:rsidP="00E42B04">
      <w:pPr>
        <w:autoSpaceDE w:val="0"/>
        <w:autoSpaceDN w:val="0"/>
        <w:adjustRightInd w:val="0"/>
        <w:spacing w:after="0" w:line="240" w:lineRule="auto"/>
        <w:jc w:val="both"/>
        <w:rPr>
          <w:rFonts w:cstheme="minorHAnsi"/>
        </w:rPr>
      </w:pPr>
      <w:r w:rsidRPr="00E42B04">
        <w:rPr>
          <w:rFonts w:cstheme="minorHAnsi"/>
        </w:rPr>
        <w:t>3. Especifi</w:t>
      </w:r>
      <w:r w:rsidR="00D74725" w:rsidRPr="00E42B04">
        <w:rPr>
          <w:rFonts w:cstheme="minorHAnsi"/>
        </w:rPr>
        <w:t>cación del modelo econométrico o estadístico de la teoría.</w:t>
      </w:r>
    </w:p>
    <w:p w:rsidR="00D74725" w:rsidRPr="00E42B04" w:rsidRDefault="00D74725" w:rsidP="00E42B04">
      <w:pPr>
        <w:autoSpaceDE w:val="0"/>
        <w:autoSpaceDN w:val="0"/>
        <w:adjustRightInd w:val="0"/>
        <w:spacing w:after="0" w:line="240" w:lineRule="auto"/>
        <w:jc w:val="both"/>
        <w:rPr>
          <w:rFonts w:cstheme="minorHAnsi"/>
        </w:rPr>
      </w:pPr>
      <w:r w:rsidRPr="00E42B04">
        <w:rPr>
          <w:rFonts w:cstheme="minorHAnsi"/>
        </w:rPr>
        <w:t>4. Obtención de datos.</w:t>
      </w:r>
    </w:p>
    <w:p w:rsidR="00D74725" w:rsidRPr="00E42B04" w:rsidRDefault="00D74725" w:rsidP="00E42B04">
      <w:pPr>
        <w:autoSpaceDE w:val="0"/>
        <w:autoSpaceDN w:val="0"/>
        <w:adjustRightInd w:val="0"/>
        <w:spacing w:after="0" w:line="240" w:lineRule="auto"/>
        <w:jc w:val="both"/>
        <w:rPr>
          <w:rFonts w:cstheme="minorHAnsi"/>
        </w:rPr>
      </w:pPr>
      <w:r w:rsidRPr="00E42B04">
        <w:rPr>
          <w:rFonts w:cstheme="minorHAnsi"/>
        </w:rPr>
        <w:t>5. Estimación de los parámetros del modelo econométrico.</w:t>
      </w:r>
    </w:p>
    <w:p w:rsidR="00D74725" w:rsidRPr="00E42B04" w:rsidRDefault="00D74725" w:rsidP="00E42B04">
      <w:pPr>
        <w:autoSpaceDE w:val="0"/>
        <w:autoSpaceDN w:val="0"/>
        <w:adjustRightInd w:val="0"/>
        <w:spacing w:after="0" w:line="240" w:lineRule="auto"/>
        <w:jc w:val="both"/>
        <w:rPr>
          <w:rFonts w:cstheme="minorHAnsi"/>
        </w:rPr>
      </w:pPr>
      <w:r w:rsidRPr="00E42B04">
        <w:rPr>
          <w:rFonts w:cstheme="minorHAnsi"/>
        </w:rPr>
        <w:t>6. Pruebas de hipótesis.</w:t>
      </w:r>
    </w:p>
    <w:p w:rsidR="00D74725" w:rsidRPr="00E42B04" w:rsidRDefault="00D74725" w:rsidP="00E42B04">
      <w:pPr>
        <w:autoSpaceDE w:val="0"/>
        <w:autoSpaceDN w:val="0"/>
        <w:adjustRightInd w:val="0"/>
        <w:spacing w:after="0" w:line="240" w:lineRule="auto"/>
        <w:jc w:val="both"/>
        <w:rPr>
          <w:rFonts w:cstheme="minorHAnsi"/>
        </w:rPr>
      </w:pPr>
      <w:r w:rsidRPr="00E42B04">
        <w:rPr>
          <w:rFonts w:cstheme="minorHAnsi"/>
        </w:rPr>
        <w:t>7. Pronóstico o predicción.</w:t>
      </w:r>
    </w:p>
    <w:p w:rsidR="00D74725" w:rsidRDefault="00D74725" w:rsidP="00E42B04">
      <w:pPr>
        <w:jc w:val="both"/>
        <w:rPr>
          <w:rFonts w:cstheme="minorHAnsi"/>
        </w:rPr>
      </w:pPr>
      <w:r w:rsidRPr="00E42B04">
        <w:rPr>
          <w:rFonts w:cstheme="minorHAnsi"/>
        </w:rPr>
        <w:t>8.</w:t>
      </w:r>
      <w:r w:rsidR="00F67635" w:rsidRPr="00E42B04">
        <w:rPr>
          <w:rFonts w:cstheme="minorHAnsi"/>
        </w:rPr>
        <w:t xml:space="preserve"> Utilización del modelo para fi</w:t>
      </w:r>
      <w:r w:rsidRPr="00E42B04">
        <w:rPr>
          <w:rFonts w:cstheme="minorHAnsi"/>
        </w:rPr>
        <w:t>nes de control o de políticas.</w:t>
      </w:r>
    </w:p>
    <w:p w:rsidR="00C9697C" w:rsidRPr="00E42B04" w:rsidRDefault="00C9697C" w:rsidP="00E42B04">
      <w:pPr>
        <w:jc w:val="both"/>
        <w:rPr>
          <w:rFonts w:cstheme="minorHAnsi"/>
        </w:rPr>
      </w:pPr>
      <w:bookmarkStart w:id="0" w:name="_GoBack"/>
      <w:bookmarkEnd w:id="0"/>
    </w:p>
    <w:p w:rsidR="00F67635" w:rsidRPr="007B257B" w:rsidRDefault="00522CEB" w:rsidP="007B257B">
      <w:pPr>
        <w:jc w:val="center"/>
        <w:rPr>
          <w:rFonts w:cstheme="minorHAnsi"/>
          <w:b/>
        </w:rPr>
      </w:pPr>
      <w:r w:rsidRPr="007B257B">
        <w:rPr>
          <w:rFonts w:cstheme="minorHAnsi"/>
          <w:b/>
        </w:rPr>
        <w:t>Cuestionario</w:t>
      </w:r>
    </w:p>
    <w:p w:rsidR="00522CEB" w:rsidRPr="00E42B04" w:rsidRDefault="00522CEB" w:rsidP="00E42B04">
      <w:pPr>
        <w:pStyle w:val="Prrafodelista"/>
        <w:numPr>
          <w:ilvl w:val="0"/>
          <w:numId w:val="1"/>
        </w:numPr>
        <w:jc w:val="both"/>
        <w:rPr>
          <w:rFonts w:cstheme="minorHAnsi"/>
        </w:rPr>
      </w:pPr>
      <w:r w:rsidRPr="00E42B04">
        <w:rPr>
          <w:rFonts w:cstheme="minorHAnsi"/>
        </w:rPr>
        <w:t>Cite una definición de econometría.</w:t>
      </w:r>
    </w:p>
    <w:p w:rsidR="00522CEB" w:rsidRPr="00E42B04" w:rsidRDefault="00522CEB" w:rsidP="00E42B04">
      <w:pPr>
        <w:autoSpaceDE w:val="0"/>
        <w:autoSpaceDN w:val="0"/>
        <w:adjustRightInd w:val="0"/>
        <w:spacing w:after="0" w:line="240" w:lineRule="auto"/>
        <w:jc w:val="both"/>
        <w:rPr>
          <w:rFonts w:cstheme="minorHAnsi"/>
        </w:rPr>
      </w:pPr>
    </w:p>
    <w:p w:rsidR="00522CEB" w:rsidRPr="00E42B04" w:rsidRDefault="00522CEB" w:rsidP="00E42B04">
      <w:pPr>
        <w:pStyle w:val="Prrafodelista"/>
        <w:numPr>
          <w:ilvl w:val="0"/>
          <w:numId w:val="1"/>
        </w:numPr>
        <w:jc w:val="both"/>
        <w:rPr>
          <w:rFonts w:cstheme="minorHAnsi"/>
        </w:rPr>
      </w:pPr>
      <w:r w:rsidRPr="00E42B04">
        <w:rPr>
          <w:rFonts w:cstheme="minorHAnsi"/>
        </w:rPr>
        <w:t xml:space="preserve">¿En qué consiste la econometría teórica y la econometría aplicada? </w:t>
      </w:r>
    </w:p>
    <w:p w:rsidR="00522CEB" w:rsidRPr="00E42B04" w:rsidRDefault="00522CEB" w:rsidP="00E42B04">
      <w:pPr>
        <w:autoSpaceDE w:val="0"/>
        <w:autoSpaceDN w:val="0"/>
        <w:adjustRightInd w:val="0"/>
        <w:spacing w:after="0" w:line="240" w:lineRule="auto"/>
        <w:jc w:val="both"/>
        <w:rPr>
          <w:rFonts w:cstheme="minorHAnsi"/>
        </w:rPr>
      </w:pPr>
    </w:p>
    <w:p w:rsidR="00522CEB" w:rsidRPr="00E42B04" w:rsidRDefault="00522CEB" w:rsidP="00E42B04">
      <w:pPr>
        <w:pStyle w:val="Prrafodelista"/>
        <w:numPr>
          <w:ilvl w:val="0"/>
          <w:numId w:val="1"/>
        </w:numPr>
        <w:autoSpaceDE w:val="0"/>
        <w:autoSpaceDN w:val="0"/>
        <w:adjustRightInd w:val="0"/>
        <w:spacing w:after="0" w:line="240" w:lineRule="auto"/>
        <w:jc w:val="both"/>
        <w:rPr>
          <w:rFonts w:cstheme="minorHAnsi"/>
        </w:rPr>
      </w:pPr>
      <w:r w:rsidRPr="00E42B04">
        <w:rPr>
          <w:rFonts w:cstheme="minorHAnsi"/>
        </w:rPr>
        <w:t>¿Cuál es el origen histórico de la regresión?</w:t>
      </w:r>
    </w:p>
    <w:p w:rsidR="00522CEB" w:rsidRPr="00E42B04" w:rsidRDefault="00522CEB" w:rsidP="00E42B04">
      <w:pPr>
        <w:autoSpaceDE w:val="0"/>
        <w:autoSpaceDN w:val="0"/>
        <w:adjustRightInd w:val="0"/>
        <w:spacing w:after="0" w:line="240" w:lineRule="auto"/>
        <w:jc w:val="both"/>
        <w:rPr>
          <w:rFonts w:cstheme="minorHAnsi"/>
        </w:rPr>
      </w:pP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pStyle w:val="Prrafodelista"/>
        <w:numPr>
          <w:ilvl w:val="0"/>
          <w:numId w:val="1"/>
        </w:numPr>
        <w:autoSpaceDE w:val="0"/>
        <w:autoSpaceDN w:val="0"/>
        <w:adjustRightInd w:val="0"/>
        <w:spacing w:after="0" w:line="240" w:lineRule="auto"/>
        <w:jc w:val="both"/>
        <w:rPr>
          <w:rFonts w:cstheme="minorHAnsi"/>
        </w:rPr>
      </w:pPr>
      <w:r w:rsidRPr="00E42B04">
        <w:rPr>
          <w:rFonts w:cstheme="minorHAnsi"/>
        </w:rPr>
        <w:t xml:space="preserve">La econometría trabaja con relaciones estadísticas y no determinísticas. Explique porque. </w:t>
      </w: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pStyle w:val="Prrafodelista"/>
        <w:numPr>
          <w:ilvl w:val="0"/>
          <w:numId w:val="1"/>
        </w:numPr>
        <w:autoSpaceDE w:val="0"/>
        <w:autoSpaceDN w:val="0"/>
        <w:adjustRightInd w:val="0"/>
        <w:spacing w:after="0" w:line="240" w:lineRule="auto"/>
        <w:jc w:val="both"/>
        <w:rPr>
          <w:rFonts w:cstheme="minorHAnsi"/>
        </w:rPr>
      </w:pPr>
      <w:r w:rsidRPr="00E42B04">
        <w:rPr>
          <w:rFonts w:cstheme="minorHAnsi"/>
        </w:rPr>
        <w:t xml:space="preserve">¿Una relación estadística puede por </w:t>
      </w:r>
      <w:proofErr w:type="spellStart"/>
      <w:r w:rsidRPr="00E42B04">
        <w:rPr>
          <w:rFonts w:cstheme="minorHAnsi"/>
        </w:rPr>
        <w:t>si</w:t>
      </w:r>
      <w:proofErr w:type="spellEnd"/>
      <w:r w:rsidRPr="00E42B04">
        <w:rPr>
          <w:rFonts w:cstheme="minorHAnsi"/>
        </w:rPr>
        <w:t xml:space="preserve"> misma implicar causalidad? Indique si está de acuerdo o en contra y explique por qué. </w:t>
      </w: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pStyle w:val="Prrafodelista"/>
        <w:numPr>
          <w:ilvl w:val="0"/>
          <w:numId w:val="1"/>
        </w:numPr>
        <w:autoSpaceDE w:val="0"/>
        <w:autoSpaceDN w:val="0"/>
        <w:adjustRightInd w:val="0"/>
        <w:spacing w:after="0" w:line="240" w:lineRule="auto"/>
        <w:jc w:val="both"/>
        <w:rPr>
          <w:rFonts w:cstheme="minorHAnsi"/>
        </w:rPr>
      </w:pPr>
      <w:r w:rsidRPr="00E42B04">
        <w:rPr>
          <w:rFonts w:cstheme="minorHAnsi"/>
        </w:rPr>
        <w:t>¿</w:t>
      </w:r>
      <w:r w:rsidR="00E42B04" w:rsidRPr="00E42B04">
        <w:rPr>
          <w:rFonts w:cstheme="minorHAnsi"/>
        </w:rPr>
        <w:t>Cuál</w:t>
      </w:r>
      <w:r w:rsidRPr="00E42B04">
        <w:rPr>
          <w:rFonts w:cstheme="minorHAnsi"/>
        </w:rPr>
        <w:t xml:space="preserve"> es la diferencia del análisis de regresión y el análisis de correlación?</w:t>
      </w:r>
    </w:p>
    <w:p w:rsidR="00031BE0" w:rsidRPr="00E42B04" w:rsidRDefault="00031BE0" w:rsidP="00E42B04">
      <w:pPr>
        <w:autoSpaceDE w:val="0"/>
        <w:autoSpaceDN w:val="0"/>
        <w:adjustRightInd w:val="0"/>
        <w:spacing w:after="0" w:line="240" w:lineRule="auto"/>
        <w:jc w:val="both"/>
        <w:rPr>
          <w:rFonts w:cstheme="minorHAnsi"/>
        </w:rPr>
      </w:pPr>
    </w:p>
    <w:p w:rsidR="00E42B04" w:rsidRPr="00E42B04" w:rsidRDefault="00E42B04" w:rsidP="00C56921">
      <w:pPr>
        <w:pStyle w:val="Prrafodelista"/>
        <w:numPr>
          <w:ilvl w:val="0"/>
          <w:numId w:val="1"/>
        </w:numPr>
        <w:autoSpaceDE w:val="0"/>
        <w:autoSpaceDN w:val="0"/>
        <w:adjustRightInd w:val="0"/>
        <w:spacing w:after="0" w:line="240" w:lineRule="auto"/>
        <w:jc w:val="both"/>
        <w:rPr>
          <w:rFonts w:cstheme="minorHAnsi"/>
        </w:rPr>
      </w:pPr>
      <w:r w:rsidRPr="00E42B04">
        <w:rPr>
          <w:rFonts w:cstheme="minorHAnsi"/>
        </w:rPr>
        <w:t xml:space="preserve">Hay tres tipos de datos disponibles para el análisis empírico: </w:t>
      </w:r>
      <w:r w:rsidRPr="007B257B">
        <w:rPr>
          <w:rFonts w:cstheme="minorHAnsi"/>
        </w:rPr>
        <w:t>series de tiempo</w:t>
      </w:r>
      <w:r w:rsidRPr="00E42B04">
        <w:rPr>
          <w:rFonts w:cstheme="minorHAnsi"/>
        </w:rPr>
        <w:t xml:space="preserve">, </w:t>
      </w:r>
      <w:r w:rsidRPr="007B257B">
        <w:rPr>
          <w:rFonts w:cstheme="minorHAnsi"/>
        </w:rPr>
        <w:t xml:space="preserve">series transversales </w:t>
      </w:r>
      <w:r w:rsidRPr="00E42B04">
        <w:rPr>
          <w:rFonts w:cstheme="minorHAnsi"/>
        </w:rPr>
        <w:t xml:space="preserve">e </w:t>
      </w:r>
      <w:r w:rsidRPr="007B257B">
        <w:rPr>
          <w:rFonts w:cstheme="minorHAnsi"/>
        </w:rPr>
        <w:t xml:space="preserve">información combinada </w:t>
      </w:r>
      <w:r w:rsidRPr="00E42B04">
        <w:rPr>
          <w:rFonts w:cstheme="minorHAnsi"/>
        </w:rPr>
        <w:t>(combinación de series de tiempo y transversales). Defina cada uno de ellos.</w:t>
      </w:r>
    </w:p>
    <w:p w:rsidR="00031BE0" w:rsidRPr="00E42B04" w:rsidRDefault="00031BE0" w:rsidP="00E42B04">
      <w:pPr>
        <w:autoSpaceDE w:val="0"/>
        <w:autoSpaceDN w:val="0"/>
        <w:adjustRightInd w:val="0"/>
        <w:spacing w:after="0" w:line="240" w:lineRule="auto"/>
        <w:jc w:val="both"/>
        <w:rPr>
          <w:rFonts w:cstheme="minorHAnsi"/>
        </w:rPr>
      </w:pPr>
    </w:p>
    <w:p w:rsidR="00031BE0" w:rsidRPr="00E42B04" w:rsidRDefault="00031BE0" w:rsidP="00E42B04">
      <w:pPr>
        <w:autoSpaceDE w:val="0"/>
        <w:autoSpaceDN w:val="0"/>
        <w:adjustRightInd w:val="0"/>
        <w:spacing w:after="0" w:line="240" w:lineRule="auto"/>
        <w:jc w:val="both"/>
        <w:rPr>
          <w:rFonts w:cstheme="minorHAnsi"/>
        </w:rPr>
      </w:pPr>
    </w:p>
    <w:sectPr w:rsidR="00031BE0" w:rsidRPr="00E42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35825"/>
    <w:multiLevelType w:val="hybridMultilevel"/>
    <w:tmpl w:val="FBCC6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25"/>
    <w:rsid w:val="00031BE0"/>
    <w:rsid w:val="001A33E6"/>
    <w:rsid w:val="003245EA"/>
    <w:rsid w:val="0035788C"/>
    <w:rsid w:val="00400632"/>
    <w:rsid w:val="00522CEB"/>
    <w:rsid w:val="007448A4"/>
    <w:rsid w:val="007B257B"/>
    <w:rsid w:val="008C76CA"/>
    <w:rsid w:val="00B43511"/>
    <w:rsid w:val="00C9697C"/>
    <w:rsid w:val="00D74725"/>
    <w:rsid w:val="00D75F67"/>
    <w:rsid w:val="00E42B04"/>
    <w:rsid w:val="00F67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971A6-1691-4809-B7EE-6A617366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472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2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
      <w:bodyDiv w:val="1"/>
      <w:marLeft w:val="0"/>
      <w:marRight w:val="0"/>
      <w:marTop w:val="0"/>
      <w:marBottom w:val="0"/>
      <w:divBdr>
        <w:top w:val="none" w:sz="0" w:space="0" w:color="auto"/>
        <w:left w:val="none" w:sz="0" w:space="0" w:color="auto"/>
        <w:bottom w:val="none" w:sz="0" w:space="0" w:color="auto"/>
        <w:right w:val="none" w:sz="0" w:space="0" w:color="auto"/>
      </w:divBdr>
    </w:div>
    <w:div w:id="17702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2019-03-29T23:51:00Z</dcterms:created>
  <dcterms:modified xsi:type="dcterms:W3CDTF">2019-07-11T01:48:00Z</dcterms:modified>
</cp:coreProperties>
</file>